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4750" w:type="pct"/>
        <w:jc w:val="center"/>
        <w:tblCellSpacing w:w="0" w:type="dxa"/>
        <w:shd w:val="clear" w:color="auto" w:fill="FFFFFF"/>
        <w:tblLayout w:type="autofit"/>
        <w:tblCellMar>
          <w:top w:w="0" w:type="dxa"/>
          <w:left w:w="0" w:type="dxa"/>
          <w:bottom w:w="0" w:type="dxa"/>
          <w:right w:w="0" w:type="dxa"/>
        </w:tblCellMar>
      </w:tblPr>
      <w:tblGrid>
        <w:gridCol w:w="7891"/>
      </w:tblGrid>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tcMar>
              <w:top w:w="0" w:type="dxa"/>
              <w:left w:w="0" w:type="dxa"/>
              <w:bottom w:w="300" w:type="dxa"/>
              <w:right w:w="0" w:type="dxa"/>
            </w:tcMar>
            <w:vAlign w:val="bottom"/>
          </w:tcPr>
          <w:p>
            <w:pPr>
              <w:widowControl/>
              <w:spacing w:line="345" w:lineRule="atLeast"/>
              <w:jc w:val="center"/>
              <w:rPr>
                <w:rFonts w:ascii="Arial" w:hAnsi="Arial" w:eastAsia="宋体" w:cs="Arial"/>
                <w:color w:val="424242"/>
                <w:kern w:val="0"/>
                <w:sz w:val="18"/>
                <w:szCs w:val="18"/>
              </w:rPr>
            </w:pPr>
            <w:r>
              <w:rPr>
                <w:rFonts w:hint="eastAsia" w:ascii="Arial" w:hAnsi="Arial" w:eastAsia="宋体" w:cs="Arial"/>
                <w:b/>
                <w:bCs/>
                <w:color w:val="333333"/>
                <w:kern w:val="0"/>
                <w:sz w:val="41"/>
                <w:szCs w:val="41"/>
                <w:lang w:eastAsia="zh-CN"/>
              </w:rPr>
              <w:t>《</w:t>
            </w:r>
            <w:bookmarkStart w:id="0" w:name="_GoBack"/>
            <w:bookmarkEnd w:id="0"/>
            <w:r>
              <w:rPr>
                <w:rFonts w:ascii="Arial" w:hAnsi="Arial" w:eastAsia="宋体" w:cs="Arial"/>
                <w:b/>
                <w:bCs/>
                <w:color w:val="333333"/>
                <w:kern w:val="0"/>
                <w:sz w:val="41"/>
                <w:szCs w:val="41"/>
              </w:rPr>
              <w:t>基本医疗卫生与健康促进法》知识问答</w:t>
            </w:r>
          </w:p>
        </w:tc>
      </w:tr>
      <w:tr>
        <w:tblPrEx>
          <w:shd w:val="clear" w:color="auto" w:fill="FFFFFF"/>
          <w:tblCellMar>
            <w:top w:w="0" w:type="dxa"/>
            <w:left w:w="0" w:type="dxa"/>
            <w:bottom w:w="0" w:type="dxa"/>
            <w:right w:w="0" w:type="dxa"/>
          </w:tblCellMar>
        </w:tblPrEx>
        <w:trPr>
          <w:trHeight w:val="5250" w:hRule="atLeast"/>
          <w:tblCellSpacing w:w="0" w:type="dxa"/>
          <w:jc w:val="center"/>
        </w:trPr>
        <w:tc>
          <w:tcPr>
            <w:tcW w:w="0" w:type="auto"/>
            <w:shd w:val="clear" w:color="auto" w:fill="FFFFFF"/>
            <w:tcMar>
              <w:top w:w="375" w:type="dxa"/>
              <w:left w:w="375" w:type="dxa"/>
              <w:bottom w:w="375" w:type="dxa"/>
              <w:right w:w="375" w:type="dxa"/>
            </w:tcMar>
          </w:tcPr>
          <w:p>
            <w:pPr>
              <w:widowControl/>
              <w:spacing w:line="390" w:lineRule="atLeast"/>
              <w:jc w:val="left"/>
              <w:rPr>
                <w:rFonts w:ascii="Arial" w:hAnsi="Arial" w:eastAsia="宋体" w:cs="Arial"/>
                <w:color w:val="333333"/>
                <w:kern w:val="0"/>
                <w:szCs w:val="21"/>
              </w:rPr>
            </w:pPr>
            <w:r>
              <w:rPr>
                <w:rFonts w:ascii="Arial" w:hAnsi="Arial" w:eastAsia="宋体" w:cs="Arial"/>
                <w:color w:val="333333"/>
                <w:kern w:val="0"/>
                <w:szCs w:val="21"/>
              </w:rPr>
              <w:t> </w:t>
            </w:r>
            <w:r>
              <w:rPr>
                <w:rFonts w:hint="eastAsia" w:ascii="Arial" w:hAnsi="Arial" w:eastAsia="宋体" w:cs="Arial"/>
                <w:color w:val="333333"/>
                <w:kern w:val="0"/>
                <w:szCs w:val="21"/>
              </w:rPr>
              <w:t xml:space="preserve">      </w:t>
            </w:r>
            <w:r>
              <w:rPr>
                <w:rFonts w:hint="eastAsia" w:ascii="仿宋_GB2312" w:hAnsi="宋体" w:eastAsia="仿宋_GB2312" w:cs="宋体"/>
                <w:color w:val="333333"/>
                <w:kern w:val="0"/>
                <w:sz w:val="32"/>
                <w:szCs w:val="32"/>
              </w:rPr>
              <w:t>1.《基本医疗卫生与健康促进法》通过时间和施行时间？</w:t>
            </w:r>
          </w:p>
          <w:p>
            <w:pPr>
              <w:widowControl/>
              <w:spacing w:beforeAutospacing="1" w:afterAutospacing="1" w:line="39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答：2019年12月28日第十三届全国人民代表大会常务委员会第十五次会议通过，自2020年6月1日起施行。</w:t>
            </w:r>
          </w:p>
          <w:p>
            <w:pPr>
              <w:widowControl/>
              <w:spacing w:beforeAutospacing="1" w:afterAutospacing="1" w:line="390" w:lineRule="atLeast"/>
              <w:ind w:firstLine="640"/>
              <w:jc w:val="left"/>
              <w:rPr>
                <w:rFonts w:ascii="宋体" w:hAnsi="宋体" w:eastAsia="宋体" w:cs="宋体"/>
                <w:color w:val="333333"/>
                <w:kern w:val="0"/>
                <w:sz w:val="24"/>
                <w:szCs w:val="24"/>
              </w:rPr>
            </w:pPr>
            <w:r>
              <w:rPr>
                <w:rFonts w:hint="eastAsia" w:ascii="仿宋_GB2312" w:hAnsi="宋体" w:eastAsia="仿宋_GB2312" w:cs="宋体"/>
                <w:color w:val="333333"/>
                <w:kern w:val="0"/>
                <w:sz w:val="32"/>
                <w:szCs w:val="32"/>
              </w:rPr>
              <w:t>2.《基本医疗卫生与健康促进法》共多少章，多少条？</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答：共10章，分别是总则、基本医疗卫生服务、医疗卫生机构、医疗卫生人员、药品供应保障、健康促进、资金保障、监督管理、法律责任、附则，共110条。</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3.</w:t>
            </w:r>
            <w:r>
              <w:rPr>
                <w:rFonts w:hint="eastAsia" w:ascii="仿宋_GB2312" w:hAnsi="Arial" w:eastAsia="仿宋_GB2312" w:cs="Arial"/>
                <w:color w:val="333333"/>
                <w:kern w:val="0"/>
                <w:sz w:val="32"/>
                <w:szCs w:val="32"/>
              </w:rPr>
              <w:t>《基本医疗卫生与健康促进法》立法目的？</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答：为了发展医疗卫生与健康事业，保障公民享有基本医疗卫生服务，提高公民健康水平，推进健康中国建设。</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4.《基本医疗卫生与健康促进法》适用范围？</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答：从事医疗卫生、健康促进及其监督管理活动。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5.医疗卫生与健康事业应当坚持的原则？</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答：共2条，一是坚持以人民为中心，为人民健康服务。二是坚持公益性原则。</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6.《基本医疗卫生与健康促进法》明确了哪些公民权利？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答：健康权，健康教育，基本医疗卫生服务，接种免疫规划疫苗，对病情、诊疗方案、医疗风险、医疗费用等事项享有知情同意，参加基本医疗保险等6项权利。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7.《基本医疗卫生与健康促进法》明确了哪些公民义务？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答：接种免疫规划疫苗、参加基本医疗保险等2项义务。这2项同时也是权利。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8.国家和社会应如何尊重、保护公民的健康权？</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共2条：一是国家实施健康中国战略，普及健康生活，优化健康服务，完善健康保障，建设健康环境，发展健康产业，提升公民全生命周期健康水平。二是国家建立健康教育制度，保障公民获得健康教育的权利，提高公民的健康素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9.《基本医疗卫生与健康促进法》明确建立和完善的制度有哪些？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共27项。1.健康教育制度2.基本医疗卫生制度；3.健康影响评估制度；4.传染病防控制度；5.预防接种制度；6.慢性非传染性疾病防控与管理制度；7.分级诊疗制度；8.基本医疗保险制度；9.医疗卫生机构内部质量管理和控制制度；10.现代医院管理制度；11.医疗卫生信息交流和信息安全制度；12.住院医师、专科医师规范化培训制度；13.医师、护士等医疗卫生人员执业注册制度；14.符合医疗卫生行业特点的人事、薪酬、奖励制度；15.医疗卫生人员定期到基层和艰苦边远地区从事医疗卫生工作制度；16.药品供应保障制度；17.基本药物制度；18.药品审评审批制度；19.药品研制、生产、流通、使用全过程追溯制度；20.健康知识和技能核心信息发布制度；21.疾病和健康危险因素监测、调查和风险评估制度；22.食品、饮用水安全监督管理制度；23.营养状况监测制度；24.公共场所卫生管理制度；25.医疗救助制度；26.医疗卫生机构绩效评估制度；27.医疗卫生机构、人员等信用记录制度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10.各级人民政府实施</w:t>
            </w:r>
            <w:r>
              <w:rPr>
                <w:rFonts w:hint="eastAsia" w:ascii="仿宋_GB2312" w:hAnsi="Arial" w:eastAsia="仿宋_GB2312" w:cs="Arial"/>
                <w:color w:val="333333"/>
                <w:kern w:val="0"/>
                <w:sz w:val="32"/>
                <w:szCs w:val="32"/>
              </w:rPr>
              <w:t>《基本医疗卫生与健康促进法》</w:t>
            </w:r>
            <w:r>
              <w:rPr>
                <w:rFonts w:hint="eastAsia" w:ascii="仿宋_GB2312" w:hAnsi="Arial" w:eastAsia="仿宋_GB2312" w:cs="Arial"/>
                <w:color w:val="404040"/>
                <w:kern w:val="0"/>
                <w:sz w:val="32"/>
                <w:szCs w:val="32"/>
              </w:rPr>
              <w:t>的主要任务是什么？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11.《基本医疗卫生与健康促进法》规定的卫生健康主管部门的职责定位是什么？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答：统筹协调医疗卫生与健康促进工作。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12.国家如何保护和实现公民获得基本医疗卫生服务的权利？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答：建立基本医疗卫生制度，建立健全医疗卫生服务体系。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w:t>
            </w:r>
            <w:r>
              <w:rPr>
                <w:rFonts w:ascii="Arial" w:hAnsi="Arial" w:eastAsia="宋体" w:cs="Arial"/>
                <w:color w:val="333333"/>
                <w:kern w:val="0"/>
              </w:rPr>
              <w:t> </w:t>
            </w:r>
            <w:r>
              <w:rPr>
                <w:rFonts w:hint="eastAsia" w:ascii="仿宋_GB2312" w:hAnsi="Arial" w:eastAsia="仿宋_GB2312" w:cs="Arial"/>
                <w:color w:val="404040"/>
                <w:kern w:val="0"/>
                <w:sz w:val="32"/>
                <w:szCs w:val="32"/>
              </w:rPr>
              <w:t>《基本医疗卫生与健康促进法》对加强医学基础科学研究有哪些要求？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答：鼓励医学科学技术创新，支持临床医学发展，促进医学科技成果的转化和应用，推进医疗卫生与信息技术融合发展，推广医疗卫生适宜技术，提高医疗卫生服务质量。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14.《基本医疗卫生与健康促进法》对大力发展中医药事业有哪些要求？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答：坚持中西医并重、传承与创新相结合，发挥中医药在医疗卫生与健康事业中的独特作用。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15.国家合理规划和配置医疗卫生资源的重点是什么？</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答：以基层为重点，采取多种措施优先支持县级以下医疗卫生机构发展，提高其医疗卫生服务能力。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16.国家对医疗卫生与健康事业财政投入重点扶持的是哪些地区？</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答：通过增加转移支付等方式重点扶持革命老区、民族地区、边疆地区和经济欠发达地区发展医疗卫生与健康事业。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17.国家鼓励和支持公民、法人和其他组织通过什么方式参与医疗卫生与健康事业，满足公民多样化、差异化、个性化健康需求？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答：依法举办机构和捐赠、资助等方式。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w:t>
            </w:r>
            <w:r>
              <w:rPr>
                <w:rFonts w:hint="eastAsia" w:ascii="仿宋_GB2312" w:hAnsi="Arial" w:eastAsia="仿宋_GB2312" w:cs="Arial"/>
                <w:color w:val="404040"/>
                <w:kern w:val="0"/>
                <w:sz w:val="32"/>
              </w:rPr>
              <w:t> </w:t>
            </w:r>
            <w:r>
              <w:rPr>
                <w:rFonts w:hint="eastAsia" w:ascii="仿宋_GB2312" w:hAnsi="Arial" w:eastAsia="仿宋_GB2312" w:cs="Arial"/>
                <w:color w:val="404040"/>
                <w:kern w:val="0"/>
                <w:sz w:val="32"/>
                <w:szCs w:val="32"/>
              </w:rPr>
              <w:t>开展医疗卫生与健康促进对外交流合作活动时应当注意什么？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答：应当遵守法律、法规，维护国家主权、安全和社会公共利益。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19.什么是基本医疗卫生服务？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答：指维护人体健康所必需、与经济社会发展水平相适应、公民可公平获得的，采用适宜药物、适宜技术、适宜设备提供的疾病预防、诊断、治疗、护理和康复等服务。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20.基本医疗卫生服务包括哪两个服务？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答：基本公共卫生服务和基本医疗服务。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21.基本公共卫生服务是否收费？</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答：不收费，由国家免费提供。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22.国家基本公共卫生服务项目由谁确定？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答：由国务院卫生健康主管部门会同国务院财政部门、中医药主管部门等共同确定。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23.省、自治区、直辖市人民政府是否可以在国家基本公共卫生服务项目基础上，补充确定本行政区域的基本公共卫生服务项目？</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答：可以，但需报国务院卫生健康主管部门备案。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24.哪级政府可以将针对重点地区、重点疾病和特定人群的服务内容纳入基本公共卫生服务项目并组织实施？</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答：国务院和省、自治区、直辖市人民政府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25.哪级政府针对本行政区域重大疾病和主要健康危险因素，开展专项防控工作？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答：县级以上地方人民政府。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26.县级以上人民政府通过哪些方式提供基本公共卫生服务。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答：举办专业公共卫生机构、基层医疗卫生机构和医院，或者从其他医疗卫生机构购买服务的方式。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27.国家如何开展卫生应急工作，有效控制和消除危害？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答：建立健全突发事件卫生应急体系，制定和完善应急预案，组织开展突发事件的医疗救治、卫生学调查处置和心理援助。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28.国家如何开展传染病防控？</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答：建立传染病防控制度，制定传染病防治规划并组织实施，加强传染病监测预警，坚持预防为主、防治结合，联防联控、群防群控、源头防控、综合治理，阻断传播途径，保护易感人群，降低传染病的危害。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29.传染病防控原则是什么？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答：预防为主、防治结合，联防联控、群防群控、源头防控、综合治理。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30.任何组织和个人应当接受、配合医疗卫生机构为预防、控制、消除传染病危害依法采取哪些措施？</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答：调查、检验、采集样本、隔离治疗、医学观察等措施。</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31.居民依法接种免疫规划疫苗是权利还是义务？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答：既是权利也是义务。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32.政府向居民提供的免疫规划疫苗是否收费？</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答：免费。</w:t>
            </w:r>
          </w:p>
          <w:p>
            <w:pPr>
              <w:widowControl/>
              <w:spacing w:line="500" w:lineRule="atLeast"/>
              <w:ind w:firstLine="780"/>
              <w:rPr>
                <w:rFonts w:ascii="Arial" w:hAnsi="Arial" w:eastAsia="宋体" w:cs="Arial"/>
                <w:color w:val="333333"/>
                <w:kern w:val="0"/>
                <w:szCs w:val="21"/>
              </w:rPr>
            </w:pPr>
            <w:r>
              <w:rPr>
                <w:rFonts w:hint="eastAsia" w:ascii="仿宋_GB2312" w:hAnsi="Arial" w:eastAsia="仿宋_GB2312" w:cs="Arial"/>
                <w:color w:val="404040"/>
                <w:kern w:val="0"/>
                <w:sz w:val="32"/>
                <w:szCs w:val="32"/>
              </w:rPr>
              <w:t>33.国家对慢性非传染性疾病防控与管理应当采取哪些措施？</w:t>
            </w:r>
          </w:p>
          <w:p>
            <w:pPr>
              <w:widowControl/>
              <w:spacing w:line="500" w:lineRule="atLeast"/>
              <w:ind w:firstLine="780"/>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答：建立慢性非传染性疾病防控与管理制度，对慢性非传染性疾病及其致病危险因素开展监测、调查和综合防控干预，及时发现高危人群，为患者和高危人群提供诊疗、早期干预、随访管理和健康教育等服务。</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34.用人单位应当控制职业病危害因素，采取哪些综合治理措施，改善工作环境和劳动条件？</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答：工程技术、个体防护和健康管理等。</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35.国家发展妇幼保健事业，建立健全妇幼健康服务体系，为妇女、儿童提供什么服务，保障妇女、儿童健康？</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答：保健及常见病防治服务。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36.国家采取措施，为公民提供什么服务，促进生殖健康，预防出生缺陷？</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答：婚前保健、孕产期保健等。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37.国务院和省、自治区、直辖市人民政府应当将老年人什么等服务项目纳入基本公共卫生服务项目？</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答：健康管理和常见病预防。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37.国家发展残疾预防和残疾人康复事业，完善残疾预防和残疾人康复及其保障体系，采取措施为残疾人提供什么服务？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答：基本康复。</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38.县级以上人民政府应当优先开展残疾儿童康复工作，实行哪两方面相结合？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答：康复与教育。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39.国家建立健全院前急救体系，为急危重症患者提供什么样的的急救服务？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答：及时、规范、有效。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40.公共场所应当按照规定配备必要的什么设备、设施？</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答：急救。</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41.急救中心（站）不得以什么为由拒绝或者拖延为急危重症患者提供急救服务。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答：未付费。</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42.国家采取措施，加强心理健康服务体系和人才队伍建设，促进哪些方面与心理治疗服务的有效衔接，设立为公众提供公益服务的心理援助热线，加强未成年人、残疾人和老年人等重点人群心理健康服务？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答：心理健康教育、心理评估、心理咨询。</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43.基本医疗服务主要由谁举办的医疗卫生机构提供？</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答：政府。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44.国家推进基本医疗服务实行分级诊疗制度，引导非急诊患者首先到基层医疗卫生机构就诊，实行首诊负责制和转诊审核责任制，逐步建立什么样的机制，并与基本医疗保险制度相衔接？</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答：基层首诊、双向转诊、急慢分治、上下联动。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45.县级以上地方人民政府根据哪里的医疗卫生需求，整合区域内政府举办的医疗卫生资源，因地制宜建立医疗联合体等协同联动的医疗服务合作机制？</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答：本行政区域。</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46.国家推进基层医疗卫生机构实行家庭医生签约服务，建立家庭医生服务团队，与居民签订协议，根据什么提供基本医疗卫生服务？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答：居民健康状况和医疗需求。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47.公民接受医疗卫生服务，对哪些事项依法享有知情同意的权利？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答：病情、诊疗方案、医疗风险、医疗费用等。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48.哪些方面，医疗卫生人员应当及时向患者说明医疗风险、替代医疗方案等情况，并取得其同意；不能或者不宜向患者说明的，应当向患者的近亲属说明，并取得其同意？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答：实施手术、特殊检查、特殊治疗。</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49.开展药物、医疗器械临床试验和其他医学研究由哪些基本要求？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答：遵守医学伦理规范，依法通过伦理审查，取得知情同意。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50.公民接受医疗卫生服务，医疗卫生机构、医疗卫生人员应当如何？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答：关心爱护、平等对待患者，尊重患者人格尊严，保护患者隐私。</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51.公民接受医疗卫生服务，应当如何？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答：遵守诊疗制度和医疗卫生服务秩序，尊重医疗卫生人员。</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52.国家建立健全什么样的医疗卫生服务体系？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答：由基层医疗卫生机构、医院、专业公共卫生机构等组成的城乡全覆盖、功能互补、连续协同的医疗卫生服务体系。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53.国家加强县级医院、乡镇卫生院、村卫生室、社区卫生服务中心（站）和专业公共卫生机构等的建设，建立健全哪俩方面的服务网络？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答：农村医疗卫生服务网络和城市社区卫生服务网络。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54.基层医疗卫生机构主要提供哪些基本医疗卫生服务？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答：共5个方面：预防、保健、健康教育、疾病管理，为居民建立健康档案，常见病、多发病的诊疗以及部分疾病的康复、护理，接收医院转诊患者，向医院转诊超出自身服务能力的患者等。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55.</w:t>
            </w:r>
            <w:r>
              <w:rPr>
                <w:rFonts w:hint="eastAsia" w:ascii="仿宋_GB2312" w:hAnsi="Arial" w:eastAsia="仿宋_GB2312" w:cs="Arial"/>
                <w:color w:val="404040"/>
                <w:kern w:val="0"/>
                <w:sz w:val="32"/>
              </w:rPr>
              <w:t> </w:t>
            </w:r>
            <w:r>
              <w:rPr>
                <w:rFonts w:hint="eastAsia" w:ascii="仿宋_GB2312" w:hAnsi="Arial" w:eastAsia="仿宋_GB2312" w:cs="Arial"/>
                <w:color w:val="404040"/>
                <w:kern w:val="0"/>
                <w:sz w:val="32"/>
                <w:szCs w:val="32"/>
              </w:rPr>
              <w:t>医院主要提供哪些服务和开展哪些工作？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答：疾病诊治，特别是急危重症和疑难病症的诊疗，突发事件医疗处置和救援以及健康教育等医疗卫生服务，并开展医学教育、医疗卫生人员培训、医学科学研究和对基层医疗卫生机构的业务指导等工作。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56.专业公共卫生机构主要提供哪些公共卫生服务？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答：传染病、慢性非传染性疾病、职业病、地方病等疾病预防控制和健康教育、妇幼保健、精神卫生、院前急救、采供血、食品安全风险监测评估、出生缺陷防治等。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57.各级各类医疗卫生机构应当分工合作，为公民提供哪些全方位全周期的医疗卫生服务？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答：预防、保健、治疗、护理、康复、安宁疗护等。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58.各级人民政府采取措施支持医疗卫生机构与哪些机构组织建立协作机制，为老年人、孤残儿童提供安全、便捷的医疗和健康服务？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答：养老机构、儿童福利机构、社区组织。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59.县级以上人民政府应当如何为公民获得基本医疗卫生服务提供保障？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答：制定并落实医疗卫生服务体系规划，科学配置医疗卫生资源，举办医疗卫生机构。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60.政府举办医疗卫生机构，应当考虑哪些情况？</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答：本行政区域人口、经济社会发展状况、医疗卫生资源、健康危险因素、发病率、患病率以及紧急救治需求等。</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61.举办医疗机构，按照国家有关规定办理审批或者备案手续，应当具备哪些条件？</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答：一是有符合规定的名称、组织机构和场所；</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二是有与其开展的业务相适应的经费、设施、设备和医疗卫生人员；</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三是有相应的规章制度；</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四是能够独立承担民事责任；</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五是法律、行政法规规定的其他条件。</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62.医疗机构依法取得执业许可证，国家对医疗机构执业许可证有哪些禁止性规定？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答：禁止伪造、变造、买卖、出租、出借医疗机构执业许可证。</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63.各级各类医疗卫生机构的具体条件和配置应当符合哪个部门制定的医疗卫生机构标准？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答：国务院卫生健康主管部门。</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64.国家对医疗卫生机构实行什么管理？</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答：分类。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65.医疗卫生服务体系应当坚持什么原则？</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答：坚持以非营利性医疗卫生机构为主体、营利性医疗卫生机构为补充。</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66.政府举办非营利性医疗卫生机构，在基本医疗卫生事业中发挥什么作用，保障基本医疗卫生服务公平可及？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答：主导。</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67.以什么方式举办或者参与举办的医疗卫生机构不得设立为营利性医疗卫生机构。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答：政府资金、捐赠资产。</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68.对医疗卫生机构医疗科室有什么禁止性规定？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答：不得对外出租、承包医疗科室</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69.非营利性医疗卫生机构的禁止性规定？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答：不得向出资人、举办者分配或者变相分配收益。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70.对政府举办的医疗卫生机构有哪些要求？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答：应当坚持公益性质，所有收支均纳入预算管理，按照医疗卫生服务体系规划合理设置并控制规模。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71.政府举办的医疗卫生机构两个不得是什么？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答：不得与其他组织投资设立非独立法人资格的医疗卫生机构，不得与社会资本合作举办营利性医疗卫生机构。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72.国家对社会力量举办的医疗卫生机构哪些方面给予鼓励？</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一是提供基本医疗服务。二是参与医疗服务合作机制。三是鼓励政府举办的医疗卫生机构与社会力量合作举办非营利性医疗卫生机构。四是鼓励和引导社会力量依法举办医疗卫生机构，支持和规范社会力量举办的医疗卫生机构与政府举办的医疗卫生机构开展多种类型的医疗业务、学科建设、人才培养等合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73.社会力量举办的医疗卫生机构在哪些方面享有与政府举办的医疗卫生机构同等的权利？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答：基本医疗保险定点、重点专科建设、科研教学、等级评审、特定医疗技术准入、医疗卫生人员职称评定等。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74.社会力量可以选择设立哪两种医疗卫生机构？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答：非营利性或者营利性。</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75.社会力量举办的非营利性医疗卫生机构按照规定享受与政府举办的医疗卫生机构同等的什么政策，并依法接受监督管理？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答：税收、财政补助、用地、用水、用电、用气、用热等。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76.国家以建成的医疗卫生机构为基础，合理规划与设置什么机构，诊治疑难重症，研究攻克重大医学难题，培养高层次医疗卫生人才？</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答:国家医学中心和国家、省级区域性医疗中心。</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77.医疗卫生机构应当遵守法律、法规、规章，建立健全什么制度，对医疗卫生服务质量负责？</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答：内部质量管理和控制。</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78.医疗卫生机构应当按照哪些要求，合理进行检查、用药、诊疗，加强医疗卫生安全风险防范，优化服务流程，持续改进医疗卫生服务质量？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答：临床诊疗指南、临床技术操作规范和行业标准以及医学伦理规范等。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79.国家对医疗卫生技术的临床应用进行分类管理，对哪些医疗卫生技术实行严格管理？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答：技术难度大、医疗风险高，服务能力、人员专业技术水平要求较高的。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80.医疗卫生机构开展医疗卫生技术临床应用的相关要求有哪些？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答：一是应当与其功能任务相适应。二是遵循科学、安全、规范、有效、经济的原则。三是符合伦理。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81.国家建立什么样的现代医院管理制度？</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答：权责清晰、管理科学、治理完善、运行高效、监督有力。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82.医院应当制定什么，建立和完善什么治理结构，提高医疗卫生服务能力和运行效率？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答：章程，法人。</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83.医疗卫生机构执业场所是提供医疗卫生服务的什么场所，任何组织或者个人不得扰乱其秩序？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答：公共。</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84.国家完善医疗风险分担机制，鼓励医疗机构、患者如何做？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答：鼓励医疗机构参加医疗责任保险或者建立医疗风险基金，鼓励患者参加医疗意外保险。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85.国家鼓励医疗卫生机构不断改进什么，支持开发适合基层和边远地区应用的医疗卫生技术？</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答：预防、保健、诊断、治疗、护理和康复的技术、设备与服务。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86.国家推进全民健康信息化的主要工作任务是什么？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答：推动健康医疗大数据、人工智能等的应用发展，加快医疗卫生信息基础设施建设，制定健康医疗数据采集、存储、分析和应用的技术标准，运用信息技术促进优质医疗卫生资源的普及与共享。</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87.县级以上人民政府及其有关部门应当采取措施，推进信息技术在哪两个方面中的应用，支持探索发展医疗卫生服务新模式、新业态？</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答：医疗卫生领域和医学教育。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88.国家采取措施，推进医疗卫生机构建立健全医疗卫生信息交流和信息安全制度，应用信息技术开展远程医疗服务，构建什么样的医疗服务模式？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答：线上线下一体化。</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89.发生哪些严重威胁人民群众生命健康的突发事件时，医疗卫生机构、医疗卫生人员应当服从政府部门的调遣？</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答：自然灾害、事故灾难、公共卫生事件和社会安全事件等。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90.</w:t>
            </w:r>
            <w:r>
              <w:rPr>
                <w:rFonts w:hint="eastAsia" w:ascii="仿宋_GB2312" w:hAnsi="Arial" w:eastAsia="仿宋_GB2312" w:cs="Arial"/>
                <w:color w:val="404040"/>
                <w:kern w:val="0"/>
                <w:sz w:val="32"/>
              </w:rPr>
              <w:t> </w:t>
            </w:r>
            <w:r>
              <w:rPr>
                <w:rFonts w:hint="eastAsia" w:ascii="仿宋_GB2312" w:hAnsi="Arial" w:eastAsia="仿宋_GB2312" w:cs="Arial"/>
                <w:color w:val="404040"/>
                <w:kern w:val="0"/>
                <w:sz w:val="32"/>
                <w:szCs w:val="32"/>
              </w:rPr>
              <w:t>对在突发事件中，参与卫生应急处置和医疗救治致病、致残、死亡的如何规定？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答：按照规定给予工伤或者抚恤、烈士褒扬等相关待遇。</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91.医疗卫生人员应当弘扬什么样的崇高职业精神，遵守行业规范，恪守医德，努力提高专业水平和服务质量？</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答：敬佑生命、救死扶伤、甘于奉献、大爱无疆。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92.医疗卫生行业组织、医疗卫生机构、医学院校应当加强对医疗卫生人员的什么教育？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答：医德医风。</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93.国家在医疗卫生人员教育培训方面应当如何做？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94.全科医生主要提供哪些服务？</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答：常见病、多发病的诊疗和转诊、预防、保健、康复，以及慢性病管理、健康管理等服务。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95.国家对医师、护士等医疗卫生人员依法实行什么制度？</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答：执业注册。</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96.医疗卫生人员应当依法取得相应的什么资格？</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答：职业。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97.医疗卫生人员应当遵守的医疗行为要求是什么？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答：遵循医学科学规律，遵守有关临床诊疗技术规范和各项操作规范以及医学伦理规范，使用适宜技术和药物，合理诊疗，因病施治，不得对患者实施过度医疗。</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98.医疗卫生人员不得利用职务之便的禁止性行为有哪些？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答：索要、非法收受财物或者牟取其他不正当利益。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99.国家建立健全符合医疗卫生行业特点的哪些制度，体现医疗卫生人员职业特点和技术劳动价值？</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答：人事、薪酬、奖励。</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100.对哪些医疗卫生人员，应当按照国家规定给予适当的津贴？</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答：从事传染病防治、放射医学和精神卫生工作以及其他在特殊岗位工作的。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101.国家建立医疗卫生人员定期到哪些地区从事医疗卫生工作制度？</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答：基层和艰苦边远。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102.国家采取哪些措施，加强基层和艰苦边远地区医疗卫生队伍建设？</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答：定向免费培养、对口支援、退休返聘等。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103.执业医师晋升为副高级技术职称的，应当有什么样的经历？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答：累计一年以上在县级以下或者对口支援的医疗卫生机构提供医疗卫生服务。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104.对在基层和艰苦边远地区工作的医疗卫生人员，在哪些方面实行优惠待遇？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答：薪酬津贴、职称评定、职业发展、教育培训和表彰奖励。</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105.国家加强乡村医疗卫生队伍建设，建立什么样的职业发展机制，完善对乡村医疗卫生人员的什么政策？</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答：县乡村上下贯通，服务收入多渠道补助机制和养老政策。</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106.全社会应当如何共同构建和谐医患关系？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答：关心、尊重医疗卫生人员，维护良好安全的医疗卫生服务秩序。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107.法律对保护医疗卫生人员的人身安全、人格尊严有什么样的规定？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 一是医疗卫生人员的人身安全、人格尊严不受侵犯，其合法权益受法律保护。二是禁止任何组织或者个人威胁、危害医疗卫生人员人身安全，侵犯医疗卫生人员人格尊严。三是国家采取措施，保障医疗卫生人员执业环境。</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108.国家完善药品供应保障制度，建立工作协调机制，保障药品的什么？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答：安全、有效、可及</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109.国家实施基本药物制度，遴选什么数量的基本药物品种，满足疾病防治什么用药需求？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答：适当，基本。</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110.国家公布基本药物目录，对基本药物目录进行动态调整的依据是什么？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答：药品临床应用实践、药品标准变化、药品新上市情况等。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111.基本药物如何纳入基本医疗保险药品目录？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答：按照规定优先。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112.国家如何确保基本药物公平可及、合理使用。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答：提高基本药物的供给能力，强化基本药物质量监管。</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113.国家建立健全以为什么导向的药品审评审批制度，支持哪些药品的研制、生产，满足疾病防治需求？</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答：临床需求，临床急需药品、儿童用药品和防治罕见病、重大疾病等。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114.药品全过程追溯制度包括哪些方面？</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答：研制、生产、流通、使用。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115.法律对维护药品价格秩序如何规定的？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答：国家建立健全药品价格监测体系，开展成本价格调查，加强药品价格监督检查，依法查处价格垄断、价格欺诈、不正当竞争等违法行为，维护药品价格秩序。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116.国家加强药品什么采购管理和指导？</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答：分类。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117.参加药品采购投标的投标人不得以哪些方式竞标？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答：不得以低于成本的报价竞标，不得以欺诈、串通投标、滥用市场支配地位等。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118.国家建立哪两级医药储备，用于保障重大灾情、疫情及其他突发事件等应急需要？</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答：中央与地方。</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119.国家建立健全药品监测体系，及时收集和汇总分析药品什么信息，定期公布药品哪些情况？</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答：供求，生产、流通、使用等。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120.国家加强对医疗器械的管理，完善医疗器械的哪方面，提高医疗器械的安全有效水平？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答：标准和规范。</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121.国务院卫生健康主管部门和省、自治区、直辖市人民政府卫生健康主管部门应当根据哪些方面，编制大型医用设备配置规划，促进区域内医用设备合理配置、充分共享？</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答：技术的先进性、适宜性和可及性。</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122.国家加强中药的保护与发展，充分体现中药的哪些方面，发挥其在预防、保健、医疗、康复中的作用？</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答：特色和优势。</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123.各级人民政府应当加强健康教育工作及其专业人才培养，建立什么制度，普及健康科学知识，向公众提供什么样的健康信息？</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答：健康知识和技能核心信息发布，科学、准确。</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124.哪些机构和组织应当开展健康知识的宣传和普及？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答：医疗卫生、教育、体育、宣传等机构、基层群众性自治组织和社会组织。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125.医疗卫生人员在提供医疗卫生服务时，应当对患者开展什么教育？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答：健康。</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126.新闻媒体应当开展健康知识的什么宣传？</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127.国家将健康教育纳入什么体系？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答：国民教育。</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128.学校在健康教育管理方面的职责是什么？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一是学校应当利用多种形式实施健康教育，普及健康知识、科学健身知识、急救知识和技能，提高学生主动防病的意识，培养学生良好的卫生习惯和健康的行为习惯，减少、改善学生近视、肥胖等不良健康状况。</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二是学校应当按照规定开设体育与健康课程，组织学生开展广播体操、眼保健操、体能锻炼等活动。</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三是学校按照规定配备校医，建立和完善卫生室、保健室等。</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129.县级以上人民政府教育主管部门应当按照规定将什么纳入学校考核体系？</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答.学生体质健康水平。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130.公民对自己健康的规定有哪些？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答：公民是自己健康的第一责任人，树立和践行对自己健康负责的健康管理理念，主动学习健康知识，提高健康素养，加强健康管理。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131.倡导家庭成员相互关爱，形成什么样的健康生活方式？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答：符合自身和家庭特点。</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132.公民对他人的健康权利有什么规定？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答：公民应当尊重他人的健康权利和利益，不得损害他人健康和社会公共利益。</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133.国家组织居民健康状况调查和统计，开展什么监测，对什么进行评估，并根据评估结果制定、完善与健康相关的法律、法规、政策和规划？</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答：体质，健康绩效。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134.国家建立疾病和健康什么制度？</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答：危险因素监测、调查和风险评估。</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135.县级以上人民政府及其有关部门针对影响健康的主要问题，组织开展什么研究，制定综合防治措施？</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答：健康危险因素。</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136.国家加强影响健康的环境问题预防和治理，组织开展哪方面的研究，采取措施预防和控制与环境问题有关的疾病？</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答：环境质量对健康影响。</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137.国家大力开展什么运动，鼓励和支持开展爱国卫生月等群众性卫生与健康活动，依靠和动员群众控制和消除健康危险因素，改善环境卫生状况，建设什么？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答：爱国卫生，健康城市、健康村镇、健康社区。</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138.国家建立什么样的食品、饮用水安全监督管理制度，提高安全水平？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答：科学、严格。</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139.国家对营养方面应当如何做？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答：建立营养状况监测制度，实施经济欠发达地区、重点人群营养干预计划，开展未成年人和老年人营养改善行动，倡导健康饮食习惯，减少不健康饮食引起的疾病风险。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140.国家对全面健身方面应当如何做？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答：发展全民健身事业，完善覆盖城乡的全民健身公共服务体系，加强公共体育设施建设，组织开展和支持全民健身活动，加强全民健身指导服务，普及科学健身知识和方法。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141.国家鼓励单位的体育场地设施向谁开放？</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答：公众。</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141.国家制定并实施哪些方面的健康工作计划，加强重点人群健康服务？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答：未成年人、妇女、老年人、残疾人等。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142.国家推动长期护理保障工作，鼓励发展什么？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答：长期护理保险。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143.公共场所卫生监督信息应当依法向谁公开？</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答：社会。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142.对公共场所经营单位有什么要求？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答：应当建立健全并严格实施卫生管理制度，保证其经营活动持续符合国家对公共场所的卫生要求。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143.对公共场所吸烟有什么样的规定。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答：公共场所控制吸烟，强化监督执法。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144.烟草制品包装应当印制带有说明什么警示？</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答：吸烟危害</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155.禁止向未成年人出售什么？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答：烟酒。</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156.对用人单位职业卫生方面有哪些规定？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答：一是用人单位应当为职工创造有益于健康的环境和条件，严格执行劳动安全卫生等相关规定，积极组织职工开展健身活动，保护职工健康。</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二是鼓励用人单位开展职工健康指导工作。</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三是提倡用人单位为职工定期开展健康检查。法律、法规对健康检查有规定的，依照其规定。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157.各级人民政府在投入方面的职责有哪些？</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158．县级以上人民政府通过哪些方式，加强资金的监督管理？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答：预算、审计、监督执法、社会监督等。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159.基本医疗服务费用主要由谁支付？</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答：基本医疗保险基金和个人。</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国家依法多渠道筹集基本医疗保险基金，逐步完善基本医疗保险可持续筹资和保障水平调整机制。</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160.职工基本医疗保险费由谁按照国家规定缴纳？</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答：用人单位和职工。</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161城乡居民基本医疗保险费由谁按照规定缴纳？</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答：城乡居民。</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162.国家建立什么样的医疗保障体系？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答：以基本医疗保险为主体，商业健康保险、医疗救助、职工互助医疗和医疗慈善服务等为补充的、多层次的医疗保障体系。</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163.国家鼓励发展什么保险，满足人民群众多样化健康保障需求？</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答：商业健康。</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164.国家完善什么制度，保障符合条件的困难群众获得基本医疗服务？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答：医疗救助。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165.国家对基本医疗保险方面开展哪些工作？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166.基本医疗保险基金支付范围由哪个部门组织制定，并应当听取哪些部门的意见？</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答：国务院医疗保障主管部门，国务院卫生健康主管部门、中医药主管部门、药品监督管理部门、财政部门等。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167.对省、自治区、直辖市人民政府补充确定本行政区域基本医疗保险基金的规定是什么？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答：可以按照国家有关规定，补充确定本行政区域基本医疗保险基金支付的具体项目和标准，并报国务院医疗保障主管部门备案。</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168.国务院医疗保障主管部门应当对哪些方面组织开展循证医学和经济性评价，并应当听取国务院卫生健康主管部门、中医药主管部门、药品监督管理部门、财政部门等有关方面的意见？</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答：纳入支付范围的基本医疗保险药品目录、诊疗项目、医疗服务设施标准等。</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169.什么结果应当作为调整基本医疗保险基金支付范围的依据？</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答：循证医学和经济性评价。</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170.国家建立健全什么样的医疗卫生综合监督管理体系？</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答：机构自治、行业自律、政府监管、社会监督相结合。</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171.县级以上人民政府卫生健康主管部门对医疗卫生行业实行什么样的监督管理？</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答：属地化、全行业。</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172.县级以上人民政府医疗保障主管部门应当提高医疗保障监管能力和水平，对哪些方面加强监督管理，确保基本医疗保险基金合理使用、安全可控？</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答：纳入基本医疗保险基金支付范围的医疗服务行为和医疗费用。</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173.县级以上人民政府应当组织哪些部门建立沟通协商机制，加强制度衔接和工作配合，提高医疗卫生资源使用效率和保障水平？</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答：卫生健康、医疗保障、药品监督管理、发展改革、财政等。</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174.县级以上人民政府应当定期向谁报告基本医疗卫生与健康促进工作，依法接受监督？</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答：本级人民代表大会或者其常务委员会。</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175.县级以上人民政府有关部门未履行医疗卫生与健康促进工作相关职责的，哪级政府部门应当对其主要负责人进行约谈？</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答：本级人民政府或者上级人民政府有关部门。</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176.地方人民政府未履行医疗卫生与健康促进工作相关职责的，哪级人民政府应当对其主要负责人进行约谈？</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答：上级。</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177.县级以上人民政府有关部门和地方人民政府未履行医疗卫生与健康促进工作相关职责被约谈后应当如何？</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答：立即采取措施，进行整改。</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178.约谈情况和整改情况应当纳入有关部门和地方人民政府哪些方面？</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答：工作评议、考核记录。</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179.县级以上地方人民政府卫生健康主管部门应当建立什么制度，组织对医疗卫生机构哪些情况进行评估？</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答：医疗卫生机构绩效评估，服务质量、医疗技术、药品和医用设备使用等。</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180.医疗卫生机构绩效评估应当吸收哪些方面参与？</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答：行业组织和公众。</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181.医疗卫生机构绩效评估结果应当以适当方式向社会公开，作为什么评价的重要依据？</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答：医疗卫生机构和卫生监管。</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182.对保护公民个人健康信息，确保公民个人健康信息安全有哪些禁止性规定？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答：任何组织或者个人不得非法收集、使用、加工、传输公民个人健康信息，不得非法买卖、提供或者公开公民个人健康信息。</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183.县级以上人民政府卫生健康主管部门、医疗保障主管部门应当建立哪方面的信用记录制度，纳入全国信用信息共享平台，按照国家规定实施联合惩戒？</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答：医疗卫生机构、人员等。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184.县级以上地方人民政府什么部门和机构，依法开展本行政区域医疗卫生等行政执法工作？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答：卫生健康主管部门及其委托的卫生健康监督机构。</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185.县级以上人民政府卫生健康主管部门对医疗卫生行业组织有哪些职责？</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答：应当积极培育医疗卫生行业组织，发挥其在医疗卫生与健康促进工作中的作用，支持其参与行业管理规范、技术标准制定和医疗卫生评价、评估、评审等工作。</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186.国家建立什么机制，妥善处理医疗纠纷，维护医疗秩序？</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答：医疗纠纷预防和处理。</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187.国家鼓励谁对医疗卫生与健康促进工作进行社会监督？</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答：公民、法人和其他组织。</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b/>
                <w:bCs/>
                <w:color w:val="333333"/>
                <w:kern w:val="0"/>
                <w:sz w:val="32"/>
              </w:rPr>
              <w:t>188.</w:t>
            </w:r>
            <w:r>
              <w:rPr>
                <w:rFonts w:hint="eastAsia" w:ascii="仿宋_GB2312" w:hAnsi="Arial" w:eastAsia="仿宋_GB2312" w:cs="Arial"/>
                <w:color w:val="404040"/>
                <w:kern w:val="0"/>
                <w:sz w:val="32"/>
                <w:szCs w:val="32"/>
              </w:rPr>
              <w:t>违反《基本医疗卫生与健康促进法》规定，地方各级人民政府、县级以上人民政府卫生健康主管部门和其他有关部门，滥用职权、玩忽职守、徇私舞弊的，对哪些人员依法给予处分？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答：直接负责的主管人员和其他直接责任人员。</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189.违反《基本医疗卫生与健康促进法》规定，未取得医疗机构执业许可证擅自执业的如何处罚？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答：由县级以上人民政府卫生健康主管部门责令停止执业活动，没收违法所得和药品、医疗器械，并处违法所得五倍以上二十倍以下的罚款，违法所得不足一万元的，按一万元计算。</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190.违反《基本医疗卫生与健康促进法》规定，伪造、变造、买卖、出租、出借医疗机构执业许可证的如何处罚？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答：由县级以上人民政府卫生健康主管部门责令改正，没收违法所得，并处违法所得五倍以上十五倍以下的罚款，违法所得不足一万元的，按一万元计算；情节严重的，吊销医疗机构执业许可证。</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191.违反《基本医疗卫生与健康促进法》规定，有哪些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答：1.政府举办的医疗卫生机构与其他组织投资设立非独立法人资格的医疗卫生机构；</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2.医疗卫生机构对外出租、承包医疗科室；</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3.非营利性医疗卫生机构向出资人、举办者分配或者变相分配收益。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192.违反《基本医疗卫生与健康促进法》规定，医疗卫生机构等的医疗信息安全制度、保障措施不健全，导致医疗信息泄露，或者医疗质量管理和医疗技术管理制度、安全措施不健全的如何处罚？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答：由县级以上人民政府卫生健康等主管部门责令改正，给予警告，并处一万元以上五万元以下的罚款；情节严重的，可以责令停止相应执业活动，对直接负责的主管人员和其他直接责任人员依法追究法律责任。</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193.</w:t>
            </w:r>
            <w:r>
              <w:rPr>
                <w:rFonts w:ascii="Arial" w:hAnsi="Arial" w:eastAsia="宋体" w:cs="Arial"/>
                <w:color w:val="333333"/>
                <w:kern w:val="0"/>
              </w:rPr>
              <w:t> </w:t>
            </w:r>
            <w:r>
              <w:rPr>
                <w:rFonts w:hint="eastAsia" w:ascii="仿宋_GB2312" w:hAnsi="Arial" w:eastAsia="仿宋_GB2312" w:cs="Arial"/>
                <w:color w:val="404040"/>
                <w:kern w:val="0"/>
                <w:sz w:val="32"/>
                <w:szCs w:val="32"/>
              </w:rPr>
              <w:t>违反《基本医疗卫生与健康促进法》规定，医疗卫生人员有哪些行为之一的，由县级以上人民政府卫生健康主管部门依照有关执业医师、护士管理和医疗纠纷预防处理等法律、行政法规的规定给予行政处罚？</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答：1.利用职务之便索要、非法收受财物或者牟取其他不正当利益；</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2.泄露公民个人健康信息；</w:t>
            </w:r>
          </w:p>
          <w:p>
            <w:pPr>
              <w:widowControl/>
              <w:spacing w:line="500" w:lineRule="atLeast"/>
              <w:rPr>
                <w:rFonts w:ascii="Arial" w:hAnsi="Arial" w:eastAsia="宋体" w:cs="Arial"/>
                <w:color w:val="333333"/>
                <w:kern w:val="0"/>
                <w:szCs w:val="21"/>
              </w:rPr>
            </w:pPr>
            <w:r>
              <w:rPr>
                <w:rFonts w:hint="eastAsia" w:ascii="仿宋_GB2312" w:hAnsi="Arial" w:eastAsia="仿宋_GB2312" w:cs="Arial"/>
                <w:color w:val="404040"/>
                <w:kern w:val="0"/>
                <w:sz w:val="32"/>
                <w:szCs w:val="32"/>
              </w:rPr>
              <w:t>　　3.在开展医学研究或提供医疗卫生服务过程中未按照规定履行告知义务或者违反医学伦理规范。</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194.《基本医疗卫生与健康促进法》中第一百零二条第一款规定的人员属于政府举办的医疗卫生机构中的人员的，依法给予什么？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答：处分。</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195.违反《基本医疗卫生与健康促进法》规定，参加药品采购投标的投标人以低于成本的报价竞标，或者以欺诈、串通投标、滥用市场支配地位等方式竞标的如何处罚？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二年至五年内参加药品采购投标的资格并予以公告。</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196.</w:t>
            </w:r>
            <w:r>
              <w:rPr>
                <w:rFonts w:ascii="Times New Roman" w:hAnsi="Times New Roman" w:eastAsia="仿宋_GB2312" w:cs="Times New Roman"/>
                <w:color w:val="404040"/>
                <w:kern w:val="0"/>
                <w:sz w:val="14"/>
                <w:szCs w:val="14"/>
              </w:rPr>
              <w:t>    </w:t>
            </w:r>
            <w:r>
              <w:rPr>
                <w:rFonts w:ascii="Times New Roman" w:hAnsi="Times New Roman" w:eastAsia="仿宋_GB2312" w:cs="Times New Roman"/>
                <w:color w:val="404040"/>
                <w:kern w:val="0"/>
                <w:sz w:val="14"/>
              </w:rPr>
              <w:t> </w:t>
            </w:r>
            <w:r>
              <w:rPr>
                <w:rFonts w:hint="eastAsia" w:ascii="仿宋_GB2312" w:hAnsi="Arial" w:eastAsia="仿宋_GB2312" w:cs="Arial"/>
                <w:color w:val="404040"/>
                <w:kern w:val="0"/>
                <w:sz w:val="32"/>
                <w:szCs w:val="32"/>
              </w:rPr>
              <w:t>违反《基本医疗卫生与健康促进法》规定，哪些情形由县级以上人民政府医疗保障主管部门依照有关社会保险的法律、行政法规规定给予行政处罚？</w:t>
            </w:r>
          </w:p>
          <w:p>
            <w:pPr>
              <w:widowControl/>
              <w:spacing w:line="500" w:lineRule="atLeast"/>
              <w:ind w:firstLine="640"/>
              <w:rPr>
                <w:rFonts w:ascii="Arial" w:hAnsi="Arial" w:eastAsia="宋体" w:cs="Arial"/>
                <w:color w:val="333333"/>
                <w:kern w:val="0"/>
                <w:szCs w:val="21"/>
              </w:rPr>
            </w:pPr>
            <w:r>
              <w:rPr>
                <w:rFonts w:hint="eastAsia" w:ascii="仿宋_GB2312" w:hAnsi="Arial" w:eastAsia="仿宋_GB2312" w:cs="Arial"/>
                <w:color w:val="404040"/>
                <w:kern w:val="0"/>
                <w:sz w:val="32"/>
                <w:szCs w:val="32"/>
              </w:rPr>
              <w:t>答：以欺诈、伪造证明材料或者其他手段骗取基本医疗保险待遇，或者基本医疗保险经办机构以及医疗机构、药品经营单位等以欺诈、伪造证明材料或者其他手段骗取基本医疗保险基金支出的。</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197.违反《基本医疗卫生与健康促进法》规定，哪些构成违反治安管理行为的情形，依法给予治安管理处罚？</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答：扰乱医疗卫生机构执业场所秩序，威胁、危害医疗卫生人员人身安全，侵犯医疗卫生人员人格尊严，非法收集、使用、加工、传输公民个人健康信息，非法买卖、提供或者公开公民个人健康信息等。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198.主要健康指标是指什么？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答：人均预期寿命、孕产妇死亡率、婴儿死亡率、五岁以下儿童死亡率等。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199.医疗卫生机构是指什么？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答：基层医疗卫生机构、医院和专业公共卫生机构等。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200.基层医疗卫生机构是指什么？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答：乡镇卫生院、社区卫生服务中心（站）、村卫生室、医务室、门诊部和诊所等。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201.专业公共卫生机构是指什么？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答：疾病预防控制中心、专科疾病防治机构、健康教育机构、急救中心（站）和血站等。</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202.医疗卫生人员是指什么？</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答：执业医师、执业助理医师、注册护士、药师（士）、检验技师（士）、影像技师（士）和乡村医生等卫生专业人员。</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203.什么是基本药物？</w:t>
            </w:r>
          </w:p>
          <w:p>
            <w:pPr>
              <w:widowControl/>
              <w:spacing w:line="500" w:lineRule="atLeast"/>
              <w:ind w:firstLine="645"/>
              <w:rPr>
                <w:rFonts w:ascii="Arial" w:hAnsi="Arial" w:eastAsia="宋体" w:cs="Arial"/>
                <w:color w:val="333333"/>
                <w:kern w:val="0"/>
                <w:szCs w:val="21"/>
              </w:rPr>
            </w:pPr>
            <w:r>
              <w:rPr>
                <w:rFonts w:hint="eastAsia" w:ascii="仿宋_GB2312" w:hAnsi="Arial" w:eastAsia="仿宋_GB2312" w:cs="Arial"/>
                <w:color w:val="404040"/>
                <w:kern w:val="0"/>
                <w:sz w:val="32"/>
                <w:szCs w:val="32"/>
              </w:rPr>
              <w:t>答：满足疾病防治基本用药需求，适应现阶段基本国情和保障能力，剂型适宜，价格合理，能够保障供应，可公平获得的药品。</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204.中国人民解放军和中国人民武装警察部队的医疗卫生与健康促进工作，由谁依照本法制定管理办法？</w:t>
            </w:r>
          </w:p>
          <w:p>
            <w:pPr>
              <w:widowControl/>
              <w:spacing w:line="500" w:lineRule="atLeast"/>
              <w:ind w:firstLine="660"/>
              <w:rPr>
                <w:rFonts w:ascii="Arial" w:hAnsi="Arial" w:eastAsia="宋体" w:cs="Arial"/>
                <w:color w:val="333333"/>
                <w:kern w:val="0"/>
                <w:szCs w:val="21"/>
              </w:rPr>
            </w:pPr>
            <w:r>
              <w:rPr>
                <w:rFonts w:hint="eastAsia" w:ascii="仿宋_GB2312" w:hAnsi="Arial" w:eastAsia="仿宋_GB2312" w:cs="Arial"/>
                <w:color w:val="404040"/>
                <w:kern w:val="0"/>
                <w:sz w:val="32"/>
                <w:szCs w:val="32"/>
              </w:rPr>
              <w:t>答：国务院和中央军事委员会。</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0327"/>
    <w:rsid w:val="00300327"/>
    <w:rsid w:val="00B849B0"/>
    <w:rsid w:val="5F5D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qFormat/>
    <w:uiPriority w:val="99"/>
    <w:rPr>
      <w:color w:val="0000FF"/>
      <w:u w:val="single"/>
    </w:rPr>
  </w:style>
  <w:style w:type="character" w:customStyle="1" w:styleId="7">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2228</Words>
  <Characters>12704</Characters>
  <Lines>105</Lines>
  <Paragraphs>29</Paragraphs>
  <TotalTime>17</TotalTime>
  <ScaleCrop>false</ScaleCrop>
  <LinksUpToDate>false</LinksUpToDate>
  <CharactersWithSpaces>14903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2020-05-27T00:51:00Z</dcterms:created>
  <dc:creator>wang</dc:creator>
  <cp:lastModifiedBy>红色燕子</cp:lastModifiedBy>
  <dcterms:modified xsi:type="dcterms:W3CDTF">2020-05-27T01:15:53Z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